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840" w:bottom="280" w:left="960" w:right="960"/>
        </w:sect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1"/>
        <w:rPr>
          <w:b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690244</wp:posOffset>
            </wp:positionH>
            <wp:positionV relativeFrom="paragraph">
              <wp:posOffset>-1273925</wp:posOffset>
            </wp:positionV>
            <wp:extent cx="2928366" cy="9385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6" cy="938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Establishment</w:t>
      </w:r>
      <w:r>
        <w:rPr>
          <w:b/>
          <w:spacing w:val="-9"/>
        </w:rPr>
        <w:t> </w:t>
      </w:r>
      <w:r>
        <w:rPr>
          <w:b/>
        </w:rPr>
        <w:t>and</w:t>
      </w:r>
      <w:r>
        <w:rPr>
          <w:b/>
          <w:spacing w:val="-8"/>
        </w:rPr>
        <w:t> </w:t>
      </w:r>
      <w:r>
        <w:rPr>
          <w:b/>
          <w:spacing w:val="-2"/>
        </w:rPr>
        <w:t>Authority</w:t>
      </w:r>
    </w:p>
    <w:p>
      <w:pPr>
        <w:pStyle w:val="BodyText"/>
        <w:spacing w:line="276" w:lineRule="auto" w:before="170"/>
        <w:ind w:left="120"/>
      </w:pP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Subcommittee</w:t>
      </w:r>
      <w:r>
        <w:rPr>
          <w:spacing w:val="-4"/>
        </w:rPr>
        <w:t> </w:t>
      </w:r>
      <w:r>
        <w:rPr/>
        <w:t>(EPAS)</w:t>
      </w:r>
      <w:r>
        <w:rPr>
          <w:spacing w:val="-3"/>
        </w:rPr>
        <w:t> </w:t>
      </w:r>
      <w:r>
        <w:rPr/>
        <w:t>was</w:t>
      </w:r>
      <w:r>
        <w:rPr>
          <w:spacing w:val="-7"/>
        </w:rPr>
        <w:t> </w:t>
      </w:r>
      <w:r>
        <w:rPr/>
        <w:t>established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Operating Committee (OC).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rPr>
          <w:b/>
        </w:rPr>
      </w:pPr>
      <w:r>
        <w:rPr>
          <w:b/>
          <w:spacing w:val="-2"/>
        </w:rPr>
        <w:t>Purpose/Responsibilities</w:t>
      </w:r>
    </w:p>
    <w:p>
      <w:pPr>
        <w:spacing w:line="240" w:lineRule="auto" w:before="6"/>
        <w:rPr>
          <w:rFonts w:ascii="Lucida Sans"/>
          <w:b/>
          <w:sz w:val="20"/>
        </w:rPr>
      </w:pPr>
      <w:r>
        <w:rPr/>
        <w:br w:type="column"/>
      </w:r>
      <w:r>
        <w:rPr>
          <w:rFonts w:ascii="Lucida Sans"/>
          <w:b/>
          <w:sz w:val="20"/>
        </w:rPr>
      </w:r>
    </w:p>
    <w:p>
      <w:pPr>
        <w:pStyle w:val="BodyText"/>
        <w:spacing w:before="1"/>
        <w:ind w:left="371"/>
        <w:rPr>
          <w:rFonts w:ascii="Lucida Sans"/>
          <w:b/>
        </w:rPr>
      </w:pPr>
      <w:r>
        <w:rPr>
          <w:rFonts w:ascii="Lucida Sans"/>
          <w:b/>
          <w:color w:val="00395D"/>
          <w:spacing w:val="-4"/>
        </w:rPr>
        <w:t>EPAS</w:t>
      </w:r>
    </w:p>
    <w:p>
      <w:pPr>
        <w:pStyle w:val="BodyText"/>
        <w:spacing w:before="158"/>
        <w:ind w:left="75"/>
        <w:rPr>
          <w:rFonts w:ascii="Lucida Sans"/>
          <w:b/>
        </w:rPr>
      </w:pPr>
      <w:r>
        <w:rPr>
          <w:rFonts w:ascii="Lucida Sans"/>
          <w:b/>
          <w:color w:val="00395D"/>
          <w:spacing w:val="-2"/>
        </w:rPr>
        <w:t>Charter</w:t>
      </w:r>
    </w:p>
    <w:p>
      <w:pPr>
        <w:spacing w:after="0"/>
        <w:rPr>
          <w:rFonts w:ascii="Lucida Sans"/>
        </w:rPr>
        <w:sectPr>
          <w:type w:val="continuous"/>
          <w:pgSz w:w="12240" w:h="15840"/>
          <w:pgMar w:top="840" w:bottom="280" w:left="960" w:right="960"/>
          <w:cols w:num="2" w:equalWidth="0">
            <w:col w:w="9237" w:space="40"/>
            <w:col w:w="1043"/>
          </w:cols>
        </w:sectPr>
      </w:pPr>
    </w:p>
    <w:p>
      <w:pPr>
        <w:pStyle w:val="BodyText"/>
        <w:spacing w:before="7"/>
        <w:rPr>
          <w:rFonts w:ascii="Lucida Sans"/>
          <w:b/>
          <w:sz w:val="11"/>
        </w:rPr>
      </w:pPr>
    </w:p>
    <w:p>
      <w:pPr>
        <w:pStyle w:val="BodyText"/>
        <w:spacing w:line="276" w:lineRule="auto" w:before="31"/>
        <w:ind w:left="120" w:right="63"/>
      </w:pPr>
      <w:r>
        <w:rPr/>
        <w:t>The purpose of the EPAS is to focus on analyzing events and Western Interconnection-wide performance. The EPAS will review events and develop and disseminate lessons learned to help mitigate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recurrence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similar</w:t>
      </w:r>
      <w:r>
        <w:rPr>
          <w:spacing w:val="-4"/>
        </w:rPr>
        <w:t> </w:t>
      </w:r>
      <w:r>
        <w:rPr/>
        <w:t>events</w:t>
      </w:r>
      <w:r>
        <w:rPr>
          <w:spacing w:val="-3"/>
        </w:rPr>
        <w:t> </w:t>
      </w:r>
      <w:r>
        <w:rPr/>
        <w:t>and,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importantly,</w:t>
      </w:r>
      <w:r>
        <w:rPr>
          <w:spacing w:val="-3"/>
        </w:rPr>
        <w:t> </w:t>
      </w:r>
      <w:r>
        <w:rPr/>
        <w:t>minimize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larger-scale </w:t>
      </w:r>
      <w:r>
        <w:rPr>
          <w:spacing w:val="-2"/>
        </w:rPr>
        <w:t>events.</w:t>
      </w:r>
    </w:p>
    <w:p>
      <w:pPr>
        <w:pStyle w:val="BodyText"/>
        <w:spacing w:before="120"/>
        <w:ind w:left="120"/>
      </w:pPr>
      <w:r>
        <w:rPr/>
        <w:t>The</w:t>
      </w:r>
      <w:r>
        <w:rPr>
          <w:spacing w:val="-1"/>
        </w:rPr>
        <w:t> </w:t>
      </w:r>
      <w:r>
        <w:rPr/>
        <w:t>EPAS</w:t>
      </w:r>
      <w:r>
        <w:rPr>
          <w:spacing w:val="-3"/>
        </w:rPr>
        <w:t> </w:t>
      </w:r>
      <w:r>
        <w:rPr>
          <w:spacing w:val="-2"/>
        </w:rPr>
        <w:t>shall: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67" w:after="0"/>
        <w:ind w:left="840" w:right="0" w:hanging="361"/>
        <w:jc w:val="left"/>
        <w:rPr>
          <w:sz w:val="22"/>
        </w:rPr>
      </w:pPr>
      <w:r>
        <w:rPr>
          <w:sz w:val="22"/>
        </w:rPr>
        <w:t>Direct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subgroups.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6" w:lineRule="auto" w:before="164" w:after="0"/>
        <w:ind w:left="840" w:right="966" w:hanging="360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NERC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5"/>
          <w:sz w:val="22"/>
        </w:rPr>
        <w:t> </w:t>
      </w:r>
      <w:r>
        <w:rPr>
          <w:sz w:val="22"/>
        </w:rPr>
        <w:t>Analysis</w:t>
      </w:r>
      <w:r>
        <w:rPr>
          <w:spacing w:val="-3"/>
          <w:sz w:val="22"/>
        </w:rPr>
        <w:t> </w:t>
      </w:r>
      <w:r>
        <w:rPr>
          <w:sz w:val="22"/>
        </w:rPr>
        <w:t>Brief</w:t>
      </w:r>
      <w:r>
        <w:rPr>
          <w:spacing w:val="-3"/>
          <w:sz w:val="22"/>
        </w:rPr>
        <w:t> </w:t>
      </w:r>
      <w:r>
        <w:rPr>
          <w:sz w:val="22"/>
        </w:rPr>
        <w:t>Reports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-6"/>
          <w:sz w:val="22"/>
        </w:rPr>
        <w:t> </w:t>
      </w:r>
      <w:r>
        <w:rPr>
          <w:sz w:val="22"/>
        </w:rPr>
        <w:t>reports</w:t>
      </w:r>
      <w:r>
        <w:rPr>
          <w:spacing w:val="-2"/>
          <w:sz w:val="22"/>
        </w:rPr>
        <w:t> </w:t>
      </w:r>
      <w:r>
        <w:rPr>
          <w:sz w:val="22"/>
        </w:rPr>
        <w:t>associated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 Western Interconnection.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6" w:lineRule="auto" w:before="119" w:after="0"/>
        <w:ind w:left="840" w:right="681" w:hanging="360"/>
        <w:jc w:val="left"/>
        <w:rPr>
          <w:sz w:val="22"/>
        </w:rPr>
      </w:pPr>
      <w:r>
        <w:rPr>
          <w:sz w:val="22"/>
        </w:rPr>
        <w:t>Request</w:t>
      </w:r>
      <w:r>
        <w:rPr>
          <w:spacing w:val="-2"/>
          <w:sz w:val="22"/>
        </w:rPr>
        <w:t> </w:t>
      </w:r>
      <w:r>
        <w:rPr>
          <w:sz w:val="22"/>
        </w:rPr>
        <w:t>presentation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5"/>
          <w:sz w:val="22"/>
        </w:rPr>
        <w:t> </w:t>
      </w:r>
      <w:r>
        <w:rPr>
          <w:sz w:val="22"/>
        </w:rPr>
        <w:t>reports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add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reliable</w:t>
      </w:r>
      <w:r>
        <w:rPr>
          <w:spacing w:val="-2"/>
          <w:sz w:val="22"/>
        </w:rPr>
        <w:t> </w:t>
      </w:r>
      <w:r>
        <w:rPr>
          <w:sz w:val="22"/>
        </w:rPr>
        <w:t>operation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Western </w:t>
      </w:r>
      <w:r>
        <w:rPr>
          <w:spacing w:val="-2"/>
          <w:sz w:val="22"/>
        </w:rPr>
        <w:t>Interconnection.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6" w:lineRule="auto" w:before="122" w:after="0"/>
        <w:ind w:left="840" w:right="225" w:hanging="360"/>
        <w:jc w:val="left"/>
        <w:rPr>
          <w:sz w:val="22"/>
        </w:rPr>
      </w:pP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clarifying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submitter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understanding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 and associated root causes.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18" w:after="0"/>
        <w:ind w:left="840" w:right="0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9"/>
          <w:sz w:val="22"/>
        </w:rPr>
        <w:t> </w:t>
      </w:r>
      <w:r>
        <w:rPr>
          <w:sz w:val="22"/>
        </w:rPr>
        <w:t>trends</w:t>
      </w:r>
      <w:r>
        <w:rPr>
          <w:spacing w:val="-6"/>
          <w:sz w:val="22"/>
        </w:rPr>
        <w:t> </w:t>
      </w:r>
      <w:r>
        <w:rPr>
          <w:sz w:val="22"/>
        </w:rPr>
        <w:t>through</w:t>
      </w:r>
      <w:r>
        <w:rPr>
          <w:spacing w:val="-6"/>
          <w:sz w:val="22"/>
        </w:rPr>
        <w:t> </w:t>
      </w:r>
      <w:r>
        <w:rPr>
          <w:sz w:val="22"/>
        </w:rPr>
        <w:t>root-cause</w:t>
      </w:r>
      <w:r>
        <w:rPr>
          <w:spacing w:val="-5"/>
          <w:sz w:val="22"/>
        </w:rPr>
        <w:t> </w:t>
      </w:r>
      <w:r>
        <w:rPr>
          <w:sz w:val="22"/>
        </w:rPr>
        <w:t>analysis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Interconnection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performance.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8" w:lineRule="auto" w:before="164" w:after="0"/>
        <w:ind w:left="840" w:right="938" w:hanging="360"/>
        <w:jc w:val="left"/>
        <w:rPr>
          <w:sz w:val="22"/>
        </w:rPr>
      </w:pPr>
      <w:r>
        <w:rPr>
          <w:sz w:val="22"/>
        </w:rPr>
        <w:t>Promote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lessons</w:t>
      </w:r>
      <w:r>
        <w:rPr>
          <w:spacing w:val="-4"/>
          <w:sz w:val="22"/>
        </w:rPr>
        <w:t> </w:t>
      </w:r>
      <w:r>
        <w:rPr>
          <w:sz w:val="22"/>
        </w:rPr>
        <w:t>learned,</w:t>
      </w:r>
      <w:r>
        <w:rPr>
          <w:spacing w:val="-4"/>
          <w:sz w:val="22"/>
        </w:rPr>
        <w:t> </w:t>
      </w:r>
      <w:r>
        <w:rPr>
          <w:sz w:val="22"/>
        </w:rPr>
        <w:t>best</w:t>
      </w:r>
      <w:r>
        <w:rPr>
          <w:spacing w:val="-6"/>
          <w:sz w:val="22"/>
        </w:rPr>
        <w:t> </w:t>
      </w:r>
      <w:r>
        <w:rPr>
          <w:sz w:val="22"/>
        </w:rPr>
        <w:t>practices,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improvement </w:t>
      </w:r>
      <w:r>
        <w:rPr>
          <w:spacing w:val="-2"/>
          <w:sz w:val="22"/>
        </w:rPr>
        <w:t>recommendations.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16" w:after="0"/>
        <w:ind w:left="840" w:right="0" w:hanging="361"/>
        <w:jc w:val="left"/>
        <w:rPr>
          <w:sz w:val="22"/>
        </w:rPr>
      </w:pPr>
      <w:r>
        <w:rPr>
          <w:sz w:val="22"/>
        </w:rPr>
        <w:t>Track</w:t>
      </w:r>
      <w:r>
        <w:rPr>
          <w:spacing w:val="-6"/>
          <w:sz w:val="22"/>
        </w:rPr>
        <w:t> </w:t>
      </w:r>
      <w:r>
        <w:rPr>
          <w:sz w:val="22"/>
        </w:rPr>
        <w:t>resolution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recommendations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reports.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6" w:lineRule="auto" w:before="164" w:after="0"/>
        <w:ind w:left="840" w:right="637" w:hanging="360"/>
        <w:jc w:val="left"/>
        <w:rPr>
          <w:sz w:val="22"/>
        </w:rPr>
      </w:pPr>
      <w:r>
        <w:rPr>
          <w:sz w:val="22"/>
        </w:rPr>
        <w:t>Coordinate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industry</w:t>
      </w:r>
      <w:r>
        <w:rPr>
          <w:spacing w:val="-3"/>
          <w:sz w:val="22"/>
        </w:rPr>
        <w:t> </w:t>
      </w:r>
      <w:r>
        <w:rPr>
          <w:sz w:val="22"/>
        </w:rPr>
        <w:t>organizations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needed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issues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pertain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scope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EPAS.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19" w:after="0"/>
        <w:ind w:left="840" w:right="0" w:hanging="361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tasks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appointed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OC.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rPr>
          <w:b/>
        </w:rPr>
      </w:pPr>
      <w:r>
        <w:rPr>
          <w:b/>
        </w:rPr>
        <w:t>Committee</w:t>
      </w:r>
      <w:r>
        <w:rPr>
          <w:b/>
          <w:spacing w:val="-12"/>
        </w:rPr>
        <w:t> </w:t>
      </w:r>
      <w:r>
        <w:rPr>
          <w:b/>
        </w:rPr>
        <w:t>Composition</w:t>
      </w:r>
      <w:r>
        <w:rPr>
          <w:b/>
          <w:spacing w:val="-10"/>
        </w:rPr>
        <w:t> </w:t>
      </w:r>
      <w:r>
        <w:rPr>
          <w:b/>
        </w:rPr>
        <w:t>and</w:t>
      </w:r>
      <w:r>
        <w:rPr>
          <w:b/>
          <w:spacing w:val="-7"/>
        </w:rPr>
        <w:t> </w:t>
      </w:r>
      <w:r>
        <w:rPr>
          <w:b/>
          <w:spacing w:val="-2"/>
        </w:rPr>
        <w:t>Governance</w:t>
      </w:r>
    </w:p>
    <w:p>
      <w:pPr>
        <w:pStyle w:val="Heading2"/>
        <w:numPr>
          <w:ilvl w:val="0"/>
          <w:numId w:val="2"/>
        </w:numPr>
        <w:tabs>
          <w:tab w:pos="841" w:val="left" w:leader="none"/>
        </w:tabs>
        <w:spacing w:line="240" w:lineRule="auto" w:before="167" w:after="0"/>
        <w:ind w:left="840" w:right="0" w:hanging="361"/>
        <w:jc w:val="left"/>
      </w:pPr>
      <w:r>
        <w:rPr>
          <w:spacing w:val="-2"/>
        </w:rPr>
        <w:t>Membership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164" w:after="0"/>
        <w:ind w:left="120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EPAS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composed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6"/>
          <w:sz w:val="22"/>
        </w:rPr>
        <w:t> </w:t>
      </w:r>
      <w:r>
        <w:rPr>
          <w:sz w:val="22"/>
        </w:rPr>
        <w:t>representing</w:t>
      </w:r>
      <w:r>
        <w:rPr>
          <w:spacing w:val="-4"/>
          <w:sz w:val="22"/>
        </w:rPr>
        <w:t> </w:t>
      </w:r>
      <w:r>
        <w:rPr>
          <w:sz w:val="22"/>
        </w:rPr>
        <w:t>WECC</w:t>
      </w:r>
      <w:r>
        <w:rPr>
          <w:spacing w:val="-5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organizations.</w:t>
      </w:r>
    </w:p>
    <w:p>
      <w:pPr>
        <w:pStyle w:val="BodyText"/>
        <w:spacing w:before="10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19.915174pt;width:506pt;height:38pt;mso-position-horizontal-relative:page;mso-position-vertical-relative:paragraph;z-index:-15728640;mso-wrap-distance-left:0;mso-wrap-distance-right:0" type="#_x0000_t202" id="docshape1" filled="true" fillcolor="#00395d" stroked="false">
            <v:textbox inset="0,0,0,0">
              <w:txbxContent>
                <w:p>
                  <w:pPr>
                    <w:pStyle w:val="BodyText"/>
                    <w:spacing w:before="123"/>
                    <w:ind w:left="4175" w:right="798" w:hanging="2900"/>
                    <w:rPr>
                      <w:rFonts w:ascii="Lucida Sans"/>
                      <w:color w:val="000000"/>
                    </w:rPr>
                  </w:pPr>
                  <w:r>
                    <w:rPr>
                      <w:rFonts w:ascii="Lucida Sans"/>
                      <w:color w:val="FFFFFF"/>
                      <w:spacing w:val="12"/>
                    </w:rPr>
                    <w:t>155</w:t>
                  </w:r>
                  <w:r>
                    <w:rPr>
                      <w:rFonts w:ascii="Lucida Sans"/>
                      <w:color w:val="FFFFFF"/>
                      <w:spacing w:val="16"/>
                    </w:rPr>
                    <w:t> North</w:t>
                  </w:r>
                  <w:r>
                    <w:rPr>
                      <w:rFonts w:ascii="Lucida Sans"/>
                      <w:color w:val="FFFFFF"/>
                      <w:spacing w:val="40"/>
                    </w:rPr>
                    <w:t> </w:t>
                  </w:r>
                  <w:r>
                    <w:rPr>
                      <w:rFonts w:ascii="Lucida Sans"/>
                      <w:color w:val="FFFFFF"/>
                      <w:spacing w:val="12"/>
                    </w:rPr>
                    <w:t>400</w:t>
                  </w:r>
                  <w:r>
                    <w:rPr>
                      <w:rFonts w:ascii="Lucida Sans"/>
                      <w:color w:val="FFFFFF"/>
                      <w:spacing w:val="38"/>
                    </w:rPr>
                    <w:t> </w:t>
                  </w:r>
                  <w:r>
                    <w:rPr>
                      <w:rFonts w:ascii="Lucida Sans"/>
                      <w:color w:val="FFFFFF"/>
                      <w:spacing w:val="13"/>
                    </w:rPr>
                    <w:t>West</w:t>
                  </w:r>
                  <w:r>
                    <w:rPr>
                      <w:rFonts w:ascii="Lucida Sans"/>
                      <w:color w:val="FFFFFF"/>
                      <w:spacing w:val="40"/>
                    </w:rPr>
                    <w:t> </w:t>
                  </w:r>
                  <w:r>
                    <w:rPr>
                      <w:rFonts w:ascii="Lucida Sans"/>
                      <w:color w:val="FFFFFF"/>
                    </w:rPr>
                    <w:t>|</w:t>
                  </w:r>
                  <w:r>
                    <w:rPr>
                      <w:rFonts w:ascii="Lucida Sans"/>
                      <w:color w:val="FFFFFF"/>
                      <w:spacing w:val="40"/>
                    </w:rPr>
                    <w:t> </w:t>
                  </w:r>
                  <w:r>
                    <w:rPr>
                      <w:rFonts w:ascii="Lucida Sans"/>
                      <w:color w:val="FFFFFF"/>
                      <w:spacing w:val="14"/>
                    </w:rPr>
                    <w:t>Suite</w:t>
                  </w:r>
                  <w:r>
                    <w:rPr>
                      <w:rFonts w:ascii="Lucida Sans"/>
                      <w:color w:val="FFFFFF"/>
                      <w:spacing w:val="40"/>
                    </w:rPr>
                    <w:t> </w:t>
                  </w:r>
                  <w:r>
                    <w:rPr>
                      <w:rFonts w:ascii="Lucida Sans"/>
                      <w:color w:val="FFFFFF"/>
                      <w:spacing w:val="12"/>
                    </w:rPr>
                    <w:t>200</w:t>
                  </w:r>
                  <w:r>
                    <w:rPr>
                      <w:rFonts w:ascii="Lucida Sans"/>
                      <w:color w:val="FFFFFF"/>
                      <w:spacing w:val="38"/>
                    </w:rPr>
                    <w:t> </w:t>
                  </w:r>
                  <w:r>
                    <w:rPr>
                      <w:rFonts w:ascii="Lucida Sans"/>
                      <w:color w:val="FFFFFF"/>
                    </w:rPr>
                    <w:t>|</w:t>
                  </w:r>
                  <w:r>
                    <w:rPr>
                      <w:rFonts w:ascii="Lucida Sans"/>
                      <w:color w:val="FFFFFF"/>
                      <w:spacing w:val="40"/>
                    </w:rPr>
                    <w:t> </w:t>
                  </w:r>
                  <w:r>
                    <w:rPr>
                      <w:rFonts w:ascii="Lucida Sans"/>
                      <w:color w:val="FFFFFF"/>
                      <w:spacing w:val="13"/>
                    </w:rPr>
                    <w:t>Salt</w:t>
                  </w:r>
                  <w:r>
                    <w:rPr>
                      <w:rFonts w:ascii="Lucida Sans"/>
                      <w:color w:val="FFFFFF"/>
                      <w:spacing w:val="40"/>
                    </w:rPr>
                    <w:t> </w:t>
                  </w:r>
                  <w:r>
                    <w:rPr>
                      <w:rFonts w:ascii="Lucida Sans"/>
                      <w:color w:val="FFFFFF"/>
                      <w:spacing w:val="14"/>
                    </w:rPr>
                    <w:t>Lake</w:t>
                  </w:r>
                  <w:r>
                    <w:rPr>
                      <w:rFonts w:ascii="Lucida Sans"/>
                      <w:color w:val="FFFFFF"/>
                      <w:spacing w:val="40"/>
                    </w:rPr>
                    <w:t> </w:t>
                  </w:r>
                  <w:r>
                    <w:rPr>
                      <w:rFonts w:ascii="Lucida Sans"/>
                      <w:color w:val="FFFFFF"/>
                      <w:spacing w:val="15"/>
                    </w:rPr>
                    <w:t>City,</w:t>
                  </w:r>
                  <w:r>
                    <w:rPr>
                      <w:rFonts w:ascii="Lucida Sans"/>
                      <w:color w:val="FFFFFF"/>
                      <w:spacing w:val="15"/>
                    </w:rPr>
                    <w:t> Utah</w:t>
                  </w:r>
                  <w:r>
                    <w:rPr>
                      <w:rFonts w:ascii="Lucida Sans"/>
                      <w:color w:val="FFFFFF"/>
                      <w:spacing w:val="40"/>
                    </w:rPr>
                    <w:t> </w:t>
                  </w:r>
                  <w:r>
                    <w:rPr>
                      <w:rFonts w:ascii="Lucida Sans"/>
                      <w:color w:val="FFFFFF"/>
                      <w:spacing w:val="14"/>
                    </w:rPr>
                    <w:t>84103 </w:t>
                  </w:r>
                  <w:hyperlink r:id="rId6">
                    <w:r>
                      <w:rPr>
                        <w:rFonts w:ascii="Lucida Sans"/>
                        <w:color w:val="FFFFFF"/>
                        <w:spacing w:val="13"/>
                      </w:rPr>
                      <w:t>www.</w:t>
                    </w:r>
                    <w:r>
                      <w:rPr>
                        <w:rFonts w:ascii="Lucida Sans"/>
                        <w:color w:val="FFFFFF"/>
                        <w:spacing w:val="-47"/>
                      </w:rPr>
                      <w:t> </w:t>
                    </w:r>
                  </w:hyperlink>
                  <w:r>
                    <w:rPr>
                      <w:rFonts w:ascii="Lucida Sans"/>
                      <w:color w:val="FFFFFF"/>
                      <w:spacing w:val="16"/>
                    </w:rPr>
                    <w:t>wecc.org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2240" w:h="15840"/>
          <w:pgMar w:top="840" w:bottom="280" w:left="960" w:right="9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189" w:after="0"/>
        <w:ind w:left="1200" w:right="0" w:hanging="361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selected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organization’s</w:t>
      </w:r>
      <w:r>
        <w:rPr>
          <w:spacing w:val="-3"/>
          <w:sz w:val="22"/>
        </w:rPr>
        <w:t> </w:t>
      </w:r>
      <w:r>
        <w:rPr>
          <w:sz w:val="22"/>
        </w:rPr>
        <w:t>OC</w:t>
      </w:r>
      <w:r>
        <w:rPr>
          <w:spacing w:val="-5"/>
          <w:sz w:val="22"/>
        </w:rPr>
        <w:t> </w:t>
      </w:r>
      <w:r>
        <w:rPr>
          <w:sz w:val="22"/>
        </w:rPr>
        <w:t>representative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their</w:t>
      </w:r>
    </w:p>
    <w:p>
      <w:pPr>
        <w:pStyle w:val="BodyText"/>
        <w:spacing w:before="45"/>
        <w:ind w:left="1200"/>
      </w:pPr>
      <w:r>
        <w:rPr/>
        <w:t>organization’s</w:t>
      </w:r>
      <w:r>
        <w:rPr>
          <w:spacing w:val="-7"/>
        </w:rPr>
        <w:t> </w:t>
      </w:r>
      <w:r>
        <w:rPr/>
        <w:t>WECC</w:t>
      </w:r>
      <w:r>
        <w:rPr>
          <w:spacing w:val="-9"/>
        </w:rPr>
        <w:t> </w:t>
      </w:r>
      <w:r>
        <w:rPr/>
        <w:t>Member</w:t>
      </w:r>
      <w:r>
        <w:rPr>
          <w:spacing w:val="-5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if</w:t>
      </w:r>
      <w:r>
        <w:rPr>
          <w:spacing w:val="-8"/>
        </w:rPr>
        <w:t> </w:t>
      </w:r>
      <w:r>
        <w:rPr/>
        <w:t>no</w:t>
      </w:r>
      <w:r>
        <w:rPr>
          <w:spacing w:val="-3"/>
        </w:rPr>
        <w:t> </w:t>
      </w:r>
      <w:r>
        <w:rPr/>
        <w:t>OC</w:t>
      </w:r>
      <w:r>
        <w:rPr>
          <w:spacing w:val="-7"/>
        </w:rPr>
        <w:t> </w:t>
      </w:r>
      <w:r>
        <w:rPr/>
        <w:t>representative</w:t>
      </w:r>
      <w:r>
        <w:rPr>
          <w:spacing w:val="-7"/>
        </w:rPr>
        <w:t> </w:t>
      </w:r>
      <w:r>
        <w:rPr>
          <w:spacing w:val="-2"/>
        </w:rPr>
        <w:t>exists.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  <w:tab w:pos="1201" w:val="left" w:leader="none"/>
        </w:tabs>
        <w:spacing w:line="240" w:lineRule="auto" w:before="164" w:after="0"/>
        <w:ind w:left="1200" w:right="0" w:hanging="361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serve</w:t>
      </w:r>
      <w:r>
        <w:rPr>
          <w:spacing w:val="-1"/>
          <w:sz w:val="22"/>
        </w:rPr>
        <w:t> </w:t>
      </w:r>
      <w:r>
        <w:rPr>
          <w:sz w:val="22"/>
        </w:rPr>
        <w:t>until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6"/>
          <w:sz w:val="22"/>
        </w:rPr>
        <w:t> </w:t>
      </w:r>
      <w:r>
        <w:rPr>
          <w:sz w:val="22"/>
        </w:rPr>
        <w:t>resign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successor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selected.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166" w:after="0"/>
        <w:ind w:left="1200" w:right="0" w:hanging="361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acknowledged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chair</w:t>
      </w:r>
      <w:r>
        <w:rPr>
          <w:spacing w:val="-3"/>
          <w:sz w:val="22"/>
        </w:rPr>
        <w:t> </w:t>
      </w:r>
      <w:r>
        <w:rPr>
          <w:sz w:val="22"/>
        </w:rPr>
        <w:t>(or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designee).</w:t>
      </w:r>
    </w:p>
    <w:p>
      <w:pPr>
        <w:pStyle w:val="Heading2"/>
        <w:numPr>
          <w:ilvl w:val="0"/>
          <w:numId w:val="2"/>
        </w:numPr>
        <w:tabs>
          <w:tab w:pos="841" w:val="left" w:leader="none"/>
        </w:tabs>
        <w:spacing w:line="240" w:lineRule="auto" w:before="164" w:after="0"/>
        <w:ind w:left="840" w:right="0" w:hanging="361"/>
        <w:jc w:val="left"/>
      </w:pPr>
      <w:r>
        <w:rPr>
          <w:spacing w:val="-2"/>
        </w:rPr>
        <w:t>Leadership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164" w:after="0"/>
        <w:ind w:left="120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chair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OC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appoint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EPAS</w:t>
      </w:r>
      <w:r>
        <w:rPr>
          <w:spacing w:val="-6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serve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chair.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164" w:after="0"/>
        <w:ind w:left="120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chair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OC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appoint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EPAS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serve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vice </w:t>
      </w:r>
      <w:r>
        <w:rPr>
          <w:spacing w:val="-2"/>
          <w:sz w:val="22"/>
        </w:rPr>
        <w:t>chair.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  <w:tab w:pos="1201" w:val="left" w:leader="none"/>
        </w:tabs>
        <w:spacing w:line="276" w:lineRule="auto" w:before="166" w:after="0"/>
        <w:ind w:left="1200" w:right="45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chair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vice</w:t>
      </w:r>
      <w:r>
        <w:rPr>
          <w:spacing w:val="-1"/>
          <w:sz w:val="22"/>
        </w:rPr>
        <w:t> </w:t>
      </w:r>
      <w:r>
        <w:rPr>
          <w:sz w:val="22"/>
        </w:rPr>
        <w:t>chair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hold</w:t>
      </w:r>
      <w:r>
        <w:rPr>
          <w:spacing w:val="-2"/>
          <w:sz w:val="22"/>
        </w:rPr>
        <w:t> </w:t>
      </w:r>
      <w:r>
        <w:rPr>
          <w:sz w:val="22"/>
        </w:rPr>
        <w:t>office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term</w:t>
      </w:r>
      <w:r>
        <w:rPr>
          <w:spacing w:val="-2"/>
          <w:sz w:val="22"/>
        </w:rPr>
        <w:t> </w:t>
      </w:r>
      <w:r>
        <w:rPr>
          <w:sz w:val="22"/>
        </w:rPr>
        <w:t>of two</w:t>
      </w:r>
      <w:r>
        <w:rPr>
          <w:spacing w:val="-2"/>
          <w:sz w:val="22"/>
        </w:rPr>
        <w:t> </w:t>
      </w:r>
      <w:r>
        <w:rPr>
          <w:sz w:val="22"/>
        </w:rPr>
        <w:t>years,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successor chair or vice chair has been duly appointed. The chair and vice chair may</w:t>
      </w:r>
      <w:r>
        <w:rPr>
          <w:spacing w:val="-1"/>
          <w:sz w:val="22"/>
        </w:rPr>
        <w:t> </w:t>
      </w:r>
      <w:r>
        <w:rPr>
          <w:sz w:val="22"/>
        </w:rPr>
        <w:t>serve multiple </w:t>
      </w:r>
      <w:r>
        <w:rPr>
          <w:spacing w:val="-2"/>
          <w:sz w:val="22"/>
        </w:rPr>
        <w:t>terms.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119" w:after="0"/>
        <w:ind w:left="120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chair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manage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meetings.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164" w:after="0"/>
        <w:ind w:left="120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vice</w:t>
      </w:r>
      <w:r>
        <w:rPr>
          <w:spacing w:val="-4"/>
          <w:sz w:val="22"/>
        </w:rPr>
        <w:t> </w:t>
      </w:r>
      <w:r>
        <w:rPr>
          <w:sz w:val="22"/>
        </w:rPr>
        <w:t>chair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perform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duties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chair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chair’s</w:t>
      </w:r>
      <w:r>
        <w:rPr>
          <w:spacing w:val="-4"/>
          <w:sz w:val="22"/>
        </w:rPr>
        <w:t> </w:t>
      </w:r>
      <w:r>
        <w:rPr>
          <w:sz w:val="22"/>
        </w:rPr>
        <w:t>absence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BodyText"/>
        <w:spacing w:before="47"/>
        <w:ind w:left="1200"/>
      </w:pPr>
      <w:r>
        <w:rPr/>
        <w:t>vacancy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 office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chair.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  <w:tab w:pos="1201" w:val="left" w:leader="none"/>
        </w:tabs>
        <w:spacing w:line="276" w:lineRule="auto" w:before="164" w:after="0"/>
        <w:ind w:left="1200" w:right="445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chair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assign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WECC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-5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prepare</w:t>
      </w:r>
      <w:r>
        <w:rPr>
          <w:spacing w:val="-2"/>
          <w:sz w:val="22"/>
        </w:rPr>
        <w:t> </w:t>
      </w:r>
      <w:r>
        <w:rPr>
          <w:sz w:val="22"/>
        </w:rPr>
        <w:t>minutes</w:t>
      </w:r>
      <w:r>
        <w:rPr>
          <w:spacing w:val="-4"/>
          <w:sz w:val="22"/>
        </w:rPr>
        <w:t> </w:t>
      </w:r>
      <w:r>
        <w:rPr>
          <w:sz w:val="22"/>
        </w:rPr>
        <w:t>of EPAS meetings for the committee’s approval.</w:t>
      </w:r>
    </w:p>
    <w:p>
      <w:pPr>
        <w:pStyle w:val="Heading2"/>
        <w:numPr>
          <w:ilvl w:val="0"/>
          <w:numId w:val="2"/>
        </w:numPr>
        <w:tabs>
          <w:tab w:pos="841" w:val="left" w:leader="none"/>
        </w:tabs>
        <w:spacing w:line="240" w:lineRule="auto" w:before="119" w:after="0"/>
        <w:ind w:left="840" w:right="0" w:hanging="361"/>
        <w:jc w:val="left"/>
      </w:pPr>
      <w:r>
        <w:rPr>
          <w:spacing w:val="-2"/>
        </w:rPr>
        <w:t>Meetings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76" w:lineRule="auto" w:before="166" w:after="0"/>
        <w:ind w:left="1200" w:right="533" w:hanging="360"/>
        <w:jc w:val="left"/>
        <w:rPr>
          <w:sz w:val="22"/>
        </w:rPr>
      </w:pPr>
      <w:r>
        <w:rPr>
          <w:sz w:val="22"/>
        </w:rPr>
        <w:t>The EPAS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meet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least</w:t>
      </w:r>
      <w:r>
        <w:rPr>
          <w:spacing w:val="-5"/>
          <w:sz w:val="22"/>
        </w:rPr>
        <w:t> </w:t>
      </w:r>
      <w:r>
        <w:rPr>
          <w:sz w:val="22"/>
        </w:rPr>
        <w:t>three</w:t>
      </w:r>
      <w:r>
        <w:rPr>
          <w:spacing w:val="-1"/>
          <w:sz w:val="22"/>
        </w:rPr>
        <w:t> </w:t>
      </w:r>
      <w:r>
        <w:rPr>
          <w:sz w:val="22"/>
        </w:rPr>
        <w:t>times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year.</w:t>
      </w:r>
      <w:r>
        <w:rPr>
          <w:spacing w:val="-5"/>
          <w:sz w:val="22"/>
        </w:rPr>
        <w:t> </w:t>
      </w:r>
      <w:r>
        <w:rPr>
          <w:sz w:val="22"/>
        </w:rPr>
        <w:t>Meetings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-2"/>
          <w:sz w:val="22"/>
        </w:rPr>
        <w:t> </w:t>
      </w:r>
      <w:r>
        <w:rPr>
          <w:sz w:val="22"/>
        </w:rPr>
        <w:t>according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WECC Meeting Policy.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119" w:after="0"/>
        <w:ind w:left="120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quorum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meetings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 5</w:t>
      </w:r>
      <w:r>
        <w:rPr>
          <w:spacing w:val="-2"/>
          <w:sz w:val="22"/>
        </w:rPr>
        <w:t> members.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  <w:tab w:pos="1201" w:val="left" w:leader="none"/>
        </w:tabs>
        <w:spacing w:line="276" w:lineRule="auto" w:before="164" w:after="0"/>
        <w:ind w:left="1200" w:right="163" w:hanging="360"/>
        <w:jc w:val="left"/>
        <w:rPr>
          <w:sz w:val="22"/>
        </w:rPr>
      </w:pPr>
      <w:r>
        <w:rPr>
          <w:sz w:val="22"/>
        </w:rPr>
        <w:t>Action</w:t>
      </w:r>
      <w:r>
        <w:rPr>
          <w:spacing w:val="-1"/>
          <w:sz w:val="22"/>
        </w:rPr>
        <w:t> </w:t>
      </w:r>
      <w:r>
        <w:rPr>
          <w:sz w:val="22"/>
        </w:rPr>
        <w:t>taken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 EPAS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majority</w:t>
      </w:r>
      <w:r>
        <w:rPr>
          <w:spacing w:val="-5"/>
          <w:sz w:val="22"/>
        </w:rPr>
        <w:t> </w:t>
      </w:r>
      <w:r>
        <w:rPr>
          <w:sz w:val="22"/>
        </w:rPr>
        <w:t>vote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present</w:t>
      </w:r>
      <w:r>
        <w:rPr>
          <w:spacing w:val="-2"/>
          <w:sz w:val="22"/>
        </w:rPr>
        <w:t> </w:t>
      </w:r>
      <w:r>
        <w:rPr>
          <w:sz w:val="22"/>
        </w:rPr>
        <w:t>(in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or remotely). Voting may be by any means the chair determines appropriate. EPAS members may not vote by proxy or absentee ballot.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76" w:lineRule="auto" w:before="121" w:after="0"/>
        <w:ind w:left="1200" w:right="420" w:hanging="360"/>
        <w:jc w:val="left"/>
        <w:rPr>
          <w:sz w:val="22"/>
        </w:rPr>
      </w:pPr>
      <w:r>
        <w:rPr>
          <w:sz w:val="22"/>
        </w:rPr>
        <w:t>EPAS</w:t>
      </w:r>
      <w:r>
        <w:rPr>
          <w:spacing w:val="-4"/>
          <w:sz w:val="22"/>
        </w:rPr>
        <w:t> </w:t>
      </w:r>
      <w:r>
        <w:rPr>
          <w:sz w:val="22"/>
        </w:rPr>
        <w:t>meetings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person,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webinar,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conference</w:t>
      </w:r>
      <w:r>
        <w:rPr>
          <w:spacing w:val="-1"/>
          <w:sz w:val="22"/>
        </w:rPr>
        <w:t> </w:t>
      </w:r>
      <w:r>
        <w:rPr>
          <w:sz w:val="22"/>
        </w:rPr>
        <w:t>call,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determined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chair.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76" w:lineRule="auto" w:before="119" w:after="0"/>
        <w:ind w:left="1200" w:right="173" w:hanging="360"/>
        <w:jc w:val="left"/>
        <w:rPr>
          <w:sz w:val="22"/>
        </w:rPr>
      </w:pPr>
      <w:r>
        <w:rPr>
          <w:sz w:val="22"/>
        </w:rPr>
        <w:t>The chair (or designee) shall give notice by email to each member of the EPAS of the time and</w:t>
      </w:r>
      <w:r>
        <w:rPr>
          <w:spacing w:val="-3"/>
          <w:sz w:val="22"/>
        </w:rPr>
        <w:t> </w:t>
      </w:r>
      <w:r>
        <w:rPr>
          <w:sz w:val="22"/>
        </w:rPr>
        <w:t>place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meetings,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post</w:t>
      </w:r>
      <w:r>
        <w:rPr>
          <w:spacing w:val="-6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meetings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WECC</w:t>
      </w:r>
      <w:r>
        <w:rPr>
          <w:spacing w:val="-3"/>
          <w:sz w:val="22"/>
        </w:rPr>
        <w:t> </w:t>
      </w:r>
      <w:r>
        <w:rPr>
          <w:sz w:val="22"/>
        </w:rPr>
        <w:t>website.</w:t>
      </w:r>
      <w:r>
        <w:rPr>
          <w:spacing w:val="-3"/>
          <w:sz w:val="22"/>
        </w:rPr>
        <w:t> </w:t>
      </w:r>
      <w:r>
        <w:rPr>
          <w:sz w:val="22"/>
        </w:rPr>
        <w:t>Notice shall be given no less than 3 days prior to each meeting.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  <w:tab w:pos="1201" w:val="left" w:leader="none"/>
        </w:tabs>
        <w:spacing w:line="276" w:lineRule="auto" w:before="122" w:after="0"/>
        <w:ind w:left="1200" w:right="344" w:hanging="360"/>
        <w:jc w:val="left"/>
        <w:rPr>
          <w:sz w:val="22"/>
        </w:rPr>
      </w:pP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agenda,</w:t>
      </w:r>
      <w:r>
        <w:rPr>
          <w:spacing w:val="-3"/>
          <w:sz w:val="22"/>
        </w:rPr>
        <w:t> </w:t>
      </w:r>
      <w:r>
        <w:rPr>
          <w:sz w:val="22"/>
        </w:rPr>
        <w:t>containing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items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taken,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included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notice.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76" w:lineRule="auto" w:before="118" w:after="0"/>
        <w:ind w:left="1200" w:right="144" w:hanging="360"/>
        <w:jc w:val="both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5"/>
          <w:sz w:val="22"/>
        </w:rPr>
        <w:t> </w:t>
      </w:r>
      <w:r>
        <w:rPr>
          <w:sz w:val="22"/>
        </w:rPr>
        <w:t>wants</w:t>
      </w:r>
      <w:r>
        <w:rPr>
          <w:spacing w:val="-5"/>
          <w:sz w:val="22"/>
        </w:rPr>
        <w:t> </w:t>
      </w:r>
      <w:r>
        <w:rPr>
          <w:sz w:val="22"/>
        </w:rPr>
        <w:t>notice of EPAS</w:t>
      </w:r>
      <w:r>
        <w:rPr>
          <w:spacing w:val="-3"/>
          <w:sz w:val="22"/>
        </w:rPr>
        <w:t> </w:t>
      </w:r>
      <w:r>
        <w:rPr>
          <w:sz w:val="22"/>
        </w:rPr>
        <w:t>meetings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notify</w:t>
      </w:r>
      <w:r>
        <w:rPr>
          <w:spacing w:val="-2"/>
          <w:sz w:val="22"/>
        </w:rPr>
        <w:t> </w:t>
      </w:r>
      <w:r>
        <w:rPr>
          <w:sz w:val="22"/>
        </w:rPr>
        <w:t>the chair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email.</w:t>
      </w:r>
      <w:r>
        <w:rPr>
          <w:spacing w:val="-2"/>
          <w:sz w:val="22"/>
        </w:rPr>
        <w:t> </w:t>
      </w:r>
      <w:r>
        <w:rPr>
          <w:sz w:val="22"/>
        </w:rPr>
        <w:t>The chair</w:t>
      </w:r>
      <w:r>
        <w:rPr>
          <w:spacing w:val="-1"/>
          <w:sz w:val="22"/>
        </w:rPr>
        <w:t> </w:t>
      </w:r>
      <w:r>
        <w:rPr>
          <w:sz w:val="22"/>
        </w:rPr>
        <w:t>(or designee) shall then</w:t>
      </w:r>
      <w:r>
        <w:rPr>
          <w:spacing w:val="-1"/>
          <w:sz w:val="22"/>
        </w:rPr>
        <w:t> </w:t>
      </w:r>
      <w:r>
        <w:rPr>
          <w:sz w:val="22"/>
        </w:rPr>
        <w:t>email a copy of the notice and agenda of future meetings to that person when the notice and agenda are given to the committee members.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7"/>
          <w:footerReference w:type="default" r:id="rId8"/>
          <w:pgSz w:w="12240" w:h="15840"/>
          <w:pgMar w:header="720" w:footer="1037" w:top="980" w:bottom="1220" w:left="960" w:right="9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76" w:lineRule="auto" w:before="189" w:after="0"/>
        <w:ind w:left="1200" w:right="21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EPAS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approved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hold</w:t>
      </w:r>
      <w:r>
        <w:rPr>
          <w:spacing w:val="-3"/>
          <w:sz w:val="22"/>
        </w:rPr>
        <w:t> </w:t>
      </w:r>
      <w:r>
        <w:rPr>
          <w:sz w:val="22"/>
        </w:rPr>
        <w:t>closed</w:t>
      </w:r>
      <w:r>
        <w:rPr>
          <w:spacing w:val="-3"/>
          <w:sz w:val="22"/>
        </w:rPr>
        <w:t> </w:t>
      </w:r>
      <w:r>
        <w:rPr>
          <w:sz w:val="22"/>
        </w:rPr>
        <w:t>sessions.</w:t>
      </w:r>
      <w:r>
        <w:rPr>
          <w:spacing w:val="-3"/>
          <w:sz w:val="22"/>
        </w:rPr>
        <w:t> </w:t>
      </w:r>
      <w:r>
        <w:rPr>
          <w:sz w:val="22"/>
        </w:rPr>
        <w:t>Closed</w:t>
      </w:r>
      <w:r>
        <w:rPr>
          <w:spacing w:val="-5"/>
          <w:sz w:val="22"/>
        </w:rPr>
        <w:t> </w:t>
      </w:r>
      <w:r>
        <w:rPr>
          <w:sz w:val="22"/>
        </w:rPr>
        <w:t>sessions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 held according to the procedures and requirements set forth in the Board Policy on Closed </w:t>
      </w:r>
      <w:r>
        <w:rPr>
          <w:spacing w:val="-2"/>
          <w:sz w:val="22"/>
        </w:rPr>
        <w:t>Sessions.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1"/>
        <w:rPr>
          <w:b/>
        </w:rPr>
      </w:pPr>
      <w:r>
        <w:rPr>
          <w:b/>
          <w:spacing w:val="-2"/>
        </w:rPr>
        <w:t>Reporting</w:t>
      </w:r>
    </w:p>
    <w:p>
      <w:pPr>
        <w:pStyle w:val="BodyText"/>
        <w:spacing w:before="167"/>
        <w:ind w:left="120"/>
      </w:pPr>
      <w:r>
        <w:rPr/>
        <w:t>The</w:t>
      </w:r>
      <w:r>
        <w:rPr>
          <w:spacing w:val="-3"/>
        </w:rPr>
        <w:t> </w:t>
      </w:r>
      <w:r>
        <w:rPr/>
        <w:t>EPAS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the OC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recommendations.</w:t>
      </w:r>
    </w:p>
    <w:p>
      <w:pPr>
        <w:pStyle w:val="BodyText"/>
        <w:spacing w:line="276" w:lineRule="auto" w:before="164"/>
        <w:ind w:left="120" w:right="63"/>
      </w:pPr>
      <w:r>
        <w:rPr/>
        <w:t>The EPAS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annually</w:t>
      </w:r>
      <w:r>
        <w:rPr>
          <w:spacing w:val="-5"/>
        </w:rPr>
        <w:t> </w:t>
      </w:r>
      <w:r>
        <w:rPr/>
        <w:t>review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subcommittee,</w:t>
      </w:r>
      <w:r>
        <w:rPr>
          <w:spacing w:val="-2"/>
        </w:rPr>
        <w:t> </w:t>
      </w:r>
      <w:r>
        <w:rPr/>
        <w:t>task</w:t>
      </w:r>
      <w:r>
        <w:rPr>
          <w:spacing w:val="-2"/>
        </w:rPr>
        <w:t> </w:t>
      </w:r>
      <w:r>
        <w:rPr/>
        <w:t>force,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group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reports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 EPAS to determine whether that group is still necessary or should be dissolved.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rPr>
          <w:b/>
        </w:rPr>
      </w:pPr>
      <w:r>
        <w:rPr>
          <w:b/>
        </w:rPr>
        <w:t>Review</w:t>
      </w:r>
      <w:r>
        <w:rPr>
          <w:b/>
          <w:spacing w:val="-5"/>
        </w:rPr>
        <w:t> </w:t>
      </w:r>
      <w:r>
        <w:rPr>
          <w:b/>
        </w:rPr>
        <w:t>and</w:t>
      </w:r>
      <w:r>
        <w:rPr>
          <w:b/>
          <w:spacing w:val="-4"/>
        </w:rPr>
        <w:t> </w:t>
      </w:r>
      <w:r>
        <w:rPr>
          <w:b/>
        </w:rPr>
        <w:t>Changes</w:t>
      </w:r>
      <w:r>
        <w:rPr>
          <w:b/>
          <w:spacing w:val="-8"/>
        </w:rPr>
        <w:t> </w:t>
      </w:r>
      <w:r>
        <w:rPr>
          <w:b/>
        </w:rPr>
        <w:t>to</w:t>
      </w:r>
      <w:r>
        <w:rPr>
          <w:b/>
          <w:spacing w:val="-3"/>
        </w:rPr>
        <w:t> </w:t>
      </w:r>
      <w:r>
        <w:rPr>
          <w:b/>
        </w:rPr>
        <w:t>the</w:t>
      </w:r>
      <w:r>
        <w:rPr>
          <w:b/>
          <w:spacing w:val="-2"/>
        </w:rPr>
        <w:t> Charter</w:t>
      </w:r>
    </w:p>
    <w:p>
      <w:pPr>
        <w:pStyle w:val="BodyText"/>
        <w:spacing w:before="168"/>
        <w:ind w:left="120"/>
      </w:pPr>
      <w:r>
        <w:rPr/>
        <w:t>The</w:t>
      </w:r>
      <w:r>
        <w:rPr>
          <w:spacing w:val="-2"/>
        </w:rPr>
        <w:t> </w:t>
      </w:r>
      <w:r>
        <w:rPr/>
        <w:t>EPAS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review</w:t>
      </w:r>
      <w:r>
        <w:rPr>
          <w:spacing w:val="-3"/>
        </w:rPr>
        <w:t> </w:t>
      </w:r>
      <w:r>
        <w:rPr/>
        <w:t>this</w:t>
      </w:r>
      <w:r>
        <w:rPr>
          <w:spacing w:val="-6"/>
        </w:rPr>
        <w:t> </w:t>
      </w:r>
      <w:r>
        <w:rPr/>
        <w:t>charter</w:t>
      </w:r>
      <w:r>
        <w:rPr>
          <w:spacing w:val="-3"/>
        </w:rPr>
        <w:t> </w:t>
      </w:r>
      <w:r>
        <w:rPr/>
        <w:t>annually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/>
        <w:t>recommend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changes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5"/>
        </w:rPr>
        <w:t>OC.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tabs>
          <w:tab w:pos="8811" w:val="left" w:leader="none"/>
        </w:tabs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Approved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OC: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tabs>
          <w:tab w:pos="8812" w:val="left" w:leader="none"/>
        </w:tabs>
        <w:spacing w:before="31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Last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reviewed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EPAS: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8,</w:t>
      </w:r>
      <w:r>
        <w:rPr>
          <w:b/>
          <w:spacing w:val="-1"/>
          <w:sz w:val="22"/>
        </w:rPr>
        <w:t> </w:t>
      </w:r>
      <w:r>
        <w:rPr>
          <w:b/>
          <w:spacing w:val="-4"/>
          <w:sz w:val="22"/>
        </w:rPr>
        <w:t>2019</w:t>
      </w:r>
      <w:r>
        <w:rPr>
          <w:b/>
          <w:sz w:val="22"/>
          <w:u w:val="single"/>
        </w:rPr>
        <w:tab/>
      </w:r>
    </w:p>
    <w:sectPr>
      <w:pgSz w:w="12240" w:h="15840"/>
      <w:pgMar w:header="720" w:footer="1037" w:top="980" w:bottom="122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2304">
          <wp:simplePos x="0" y="0"/>
          <wp:positionH relativeFrom="page">
            <wp:posOffset>685800</wp:posOffset>
          </wp:positionH>
          <wp:positionV relativeFrom="page">
            <wp:posOffset>9272727</wp:posOffset>
          </wp:positionV>
          <wp:extent cx="414019" cy="27432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019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6.024002pt;margin-top:740.222534pt;width:476.1pt;height:15.05pt;mso-position-horizontal-relative:page;mso-position-vertical-relative:page;z-index:-15793664" type="#_x0000_t202" id="docshape3" filled="false" stroked="false">
          <v:textbox inset="0,0,0,0">
            <w:txbxContent>
              <w:p>
                <w:pPr>
                  <w:pStyle w:val="BodyText"/>
                  <w:tabs>
                    <w:tab w:pos="9296" w:val="left" w:leader="none"/>
                  </w:tabs>
                  <w:spacing w:before="20"/>
                  <w:ind w:left="20"/>
                  <w:rPr>
                    <w:rFonts w:ascii="Lucida Sans"/>
                  </w:rPr>
                </w:pPr>
                <w:r>
                  <w:rPr>
                    <w:rFonts w:ascii="Lucida Sans"/>
                    <w:color w:val="00395D"/>
                    <w:u w:val="single" w:color="00395D"/>
                  </w:rPr>
                  <w:tab/>
                </w:r>
                <w:r>
                  <w:rPr>
                    <w:rFonts w:ascii="Lucida Sans"/>
                    <w:color w:val="00395D"/>
                    <w:spacing w:val="-10"/>
                  </w:rPr>
                  <w:fldChar w:fldCharType="begin"/>
                </w:r>
                <w:r>
                  <w:rPr>
                    <w:rFonts w:ascii="Lucida Sans"/>
                    <w:color w:val="00395D"/>
                    <w:spacing w:val="-10"/>
                  </w:rPr>
                  <w:instrText> PAGE </w:instrText>
                </w:r>
                <w:r>
                  <w:rPr>
                    <w:rFonts w:ascii="Lucida Sans"/>
                    <w:color w:val="00395D"/>
                    <w:spacing w:val="-10"/>
                  </w:rPr>
                  <w:fldChar w:fldCharType="separate"/>
                </w:r>
                <w:r>
                  <w:rPr>
                    <w:rFonts w:ascii="Lucida Sans"/>
                    <w:color w:val="00395D"/>
                    <w:spacing w:val="-10"/>
                  </w:rPr>
                  <w:t>2</w:t>
                </w:r>
                <w:r>
                  <w:rPr>
                    <w:rFonts w:ascii="Lucida Sans"/>
                    <w:color w:val="00395D"/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420013pt;margin-top:35.006561pt;width:75.75pt;height:15.05pt;mso-position-horizontal-relative:page;mso-position-vertical-relative:page;z-index:-15794688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Lucida Sans"/>
                    <w:b/>
                  </w:rPr>
                </w:pPr>
                <w:r>
                  <w:rPr>
                    <w:rFonts w:ascii="Lucida Sans"/>
                    <w:b/>
                    <w:color w:val="00395D"/>
                  </w:rPr>
                  <w:t>EPAS</w:t>
                </w:r>
                <w:r>
                  <w:rPr>
                    <w:rFonts w:ascii="Lucida Sans"/>
                    <w:b/>
                    <w:color w:val="00395D"/>
                    <w:spacing w:val="-2"/>
                  </w:rPr>
                  <w:t> Charter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00" w:hanging="360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Lucida Sans" w:hAnsi="Lucida Sans" w:eastAsia="Lucida Sans" w:cs="Lucida Sans"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40" w:hanging="361"/>
      <w:outlineLvl w:val="2"/>
    </w:pPr>
    <w:rPr>
      <w:rFonts w:ascii="Palatino Linotype" w:hAnsi="Palatino Linotype" w:eastAsia="Palatino Linotype" w:cs="Palatino Linotype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4"/>
      <w:ind w:left="1200" w:hanging="361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Relationship Id="rId14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16460</Event_x0020_ID>
    <Committee xmlns="2fb8a92a-9032-49d6-b983-191f0a73b01f">
      <Value>EPAS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cholland</DisplayName>
        <AccountId>6242</AccountId>
        <AccountType/>
      </UserInfo>
    </Approver>
    <_dlc_DocId xmlns="4bd63098-0c83-43cf-abdd-085f2cc55a51">YWEQ7USXTMD7-11-22301</_dlc_DocId>
    <_dlc_DocIdUrl xmlns="4bd63098-0c83-43cf-abdd-085f2cc55a51">
      <Url>https://internal.wecc.org/_layouts/15/DocIdRedir.aspx?ID=YWEQ7USXTMD7-11-22301</Url>
      <Description>YWEQ7USXTMD7-11-22301</Description>
    </_dlc_DocIdUrl>
    <Jurisdiction xmlns="2fb8a92a-9032-49d6-b983-191f0a73b01f"/>
    <Meeting_x0020_Documents xmlns="2fb8a92a-9032-49d6-b983-191f0a73b01f">
      <Value>Presentation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2024-08-26T19:33:23+00:00</_dlc_ExpireDate>
  </documentManagement>
</p:properties>
</file>

<file path=customXml/item5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17FF0A56-BE5D-411B-A0AC-AA5116BED743}"/>
</file>

<file path=customXml/itemProps2.xml><?xml version="1.0" encoding="utf-8"?>
<ds:datastoreItem xmlns:ds="http://schemas.openxmlformats.org/officeDocument/2006/customXml" ds:itemID="{37E6BCF9-7653-4748-AEB1-A992CE63E4D8}"/>
</file>

<file path=customXml/itemProps3.xml><?xml version="1.0" encoding="utf-8"?>
<ds:datastoreItem xmlns:ds="http://schemas.openxmlformats.org/officeDocument/2006/customXml" ds:itemID="{8968F22B-0A3A-4514-9DE1-28BFC3B30A83}"/>
</file>

<file path=customXml/itemProps4.xml><?xml version="1.0" encoding="utf-8"?>
<ds:datastoreItem xmlns:ds="http://schemas.openxmlformats.org/officeDocument/2006/customXml" ds:itemID="{320BF194-337E-4EC2-AEDE-26C9768B3394}"/>
</file>

<file path=customXml/itemProps5.xml><?xml version="1.0" encoding="utf-8"?>
<ds:datastoreItem xmlns:ds="http://schemas.openxmlformats.org/officeDocument/2006/customXml" ds:itemID="{60511A75-A68E-4C1A-AAC7-C9ECDE56F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EPAS Charter_2019</dc:title>
  <dcterms:created xsi:type="dcterms:W3CDTF">2022-08-25T19:17:03Z</dcterms:created>
  <dcterms:modified xsi:type="dcterms:W3CDTF">2022-08-25T19:17:03Z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2022-08-25T00:00:00Z</vt:filetime>
  </property>
  <property fmtid="{D5CDD505-2E9C-101B-9397-08002B2CF9AE}" pid="6" name="ContentTypeId">
    <vt:lpwstr>0x010100E45EF0F8AAA65E428351BA36F1B645BE0F0024DA9E90EA494343B8CF7E2421405214</vt:lpwstr>
  </property>
  <property fmtid="{D5CDD505-2E9C-101B-9397-08002B2CF9AE}" pid="7" name="_dlc_DocIdItemGuid">
    <vt:lpwstr>c2a62d71-b249-4779-949b-2e54f2b8f779</vt:lpwstr>
  </property>
  <property fmtid="{D5CDD505-2E9C-101B-9397-08002B2CF9AE}" pid="8" name="TaxKeyword">
    <vt:lpwstr/>
  </property>
  <property fmtid="{D5CDD505-2E9C-101B-9397-08002B2CF9AE}" pid="9" name="_dlc_policyId">
    <vt:lpwstr>0x010100E45EF0F8AAA65E428351BA36F1B645BE0F|1208973698</vt:lpwstr>
  </property>
  <property fmtid="{D5CDD505-2E9C-101B-9397-08002B2CF9AE}" pid="10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